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3F7" w:rsidRDefault="003643F7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3643F7" w:rsidRDefault="003643F7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77"/>
        <w:gridCol w:w="4677"/>
      </w:tblGrid>
      <w:tr w:rsidR="003643F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643F7" w:rsidRDefault="003643F7">
            <w:pPr>
              <w:pStyle w:val="ConsPlusNormal"/>
            </w:pPr>
            <w:r>
              <w:t>25 июня 2012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643F7" w:rsidRDefault="003643F7">
            <w:pPr>
              <w:pStyle w:val="ConsPlusNormal"/>
              <w:jc w:val="right"/>
            </w:pPr>
            <w:r>
              <w:t>N 84-оз</w:t>
            </w:r>
          </w:p>
        </w:tc>
      </w:tr>
    </w:tbl>
    <w:p w:rsidR="003643F7" w:rsidRDefault="003643F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643F7" w:rsidRDefault="003643F7">
      <w:pPr>
        <w:pStyle w:val="ConsPlusNormal"/>
        <w:jc w:val="both"/>
      </w:pPr>
    </w:p>
    <w:p w:rsidR="003643F7" w:rsidRDefault="003643F7">
      <w:pPr>
        <w:pStyle w:val="ConsPlusTitle"/>
        <w:jc w:val="center"/>
      </w:pPr>
      <w:r>
        <w:t>ХАНТЫ-МАНСИЙСКИЙ АВТОНОМНЫЙ ОКРУГ - ЮГРА</w:t>
      </w:r>
    </w:p>
    <w:p w:rsidR="003643F7" w:rsidRDefault="003643F7">
      <w:pPr>
        <w:pStyle w:val="ConsPlusTitle"/>
        <w:jc w:val="center"/>
      </w:pPr>
    </w:p>
    <w:p w:rsidR="003643F7" w:rsidRDefault="003643F7">
      <w:pPr>
        <w:pStyle w:val="ConsPlusTitle"/>
        <w:jc w:val="center"/>
      </w:pPr>
      <w:r>
        <w:t>ЗАКОН</w:t>
      </w:r>
    </w:p>
    <w:p w:rsidR="003643F7" w:rsidRDefault="003643F7">
      <w:pPr>
        <w:pStyle w:val="ConsPlusTitle"/>
        <w:jc w:val="center"/>
      </w:pPr>
    </w:p>
    <w:p w:rsidR="003643F7" w:rsidRDefault="003643F7">
      <w:pPr>
        <w:pStyle w:val="ConsPlusTitle"/>
        <w:jc w:val="center"/>
      </w:pPr>
      <w:r>
        <w:t xml:space="preserve">О ПЕРЕМЕЩЕНИИ ТРАНСПОРТНЫХ СРЕДСТВ НА </w:t>
      </w:r>
      <w:proofErr w:type="gramStart"/>
      <w:r>
        <w:t>СПЕЦИАЛИЗИРОВАННУЮ</w:t>
      </w:r>
      <w:proofErr w:type="gramEnd"/>
    </w:p>
    <w:p w:rsidR="003643F7" w:rsidRDefault="003643F7">
      <w:pPr>
        <w:pStyle w:val="ConsPlusTitle"/>
        <w:jc w:val="center"/>
      </w:pPr>
      <w:r>
        <w:t xml:space="preserve">СТОЯНКУ, ИХ </w:t>
      </w:r>
      <w:proofErr w:type="gramStart"/>
      <w:r>
        <w:t>ХРАНЕНИИ</w:t>
      </w:r>
      <w:proofErr w:type="gramEnd"/>
      <w:r>
        <w:t>, ОПЛАТЕ СТОИМОСТИ ПЕРЕМЕЩЕНИЯ</w:t>
      </w:r>
    </w:p>
    <w:p w:rsidR="003643F7" w:rsidRDefault="003643F7">
      <w:pPr>
        <w:pStyle w:val="ConsPlusTitle"/>
        <w:jc w:val="center"/>
      </w:pPr>
      <w:r>
        <w:t xml:space="preserve">И ХРАНЕНИЯ, </w:t>
      </w:r>
      <w:proofErr w:type="gramStart"/>
      <w:r>
        <w:t>ВОЗВРАТЕ</w:t>
      </w:r>
      <w:proofErr w:type="gramEnd"/>
      <w:r>
        <w:t xml:space="preserve"> ТРАНСПОРТНЫХ СРЕДСТВ</w:t>
      </w:r>
    </w:p>
    <w:p w:rsidR="003643F7" w:rsidRDefault="003643F7">
      <w:pPr>
        <w:pStyle w:val="ConsPlusNormal"/>
        <w:jc w:val="both"/>
      </w:pPr>
    </w:p>
    <w:p w:rsidR="003643F7" w:rsidRDefault="003643F7">
      <w:pPr>
        <w:pStyle w:val="ConsPlusNormal"/>
        <w:jc w:val="center"/>
      </w:pPr>
      <w:proofErr w:type="gramStart"/>
      <w:r>
        <w:t>Принят</w:t>
      </w:r>
      <w:proofErr w:type="gramEnd"/>
      <w:r>
        <w:t xml:space="preserve"> Думой Ханты-Мансийского</w:t>
      </w:r>
    </w:p>
    <w:p w:rsidR="003643F7" w:rsidRDefault="003643F7">
      <w:pPr>
        <w:pStyle w:val="ConsPlusNormal"/>
        <w:jc w:val="center"/>
      </w:pPr>
      <w:r>
        <w:t>автономного округа - Югры 21 июня 2012 года</w:t>
      </w:r>
    </w:p>
    <w:p w:rsidR="003643F7" w:rsidRDefault="003643F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3643F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643F7" w:rsidRDefault="003643F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643F7" w:rsidRDefault="003643F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Законов ХМАО - Югры от 28.09.2012 </w:t>
            </w:r>
            <w:hyperlink r:id="rId5" w:history="1">
              <w:r>
                <w:rPr>
                  <w:color w:val="0000FF"/>
                </w:rPr>
                <w:t>N 95-оз</w:t>
              </w:r>
            </w:hyperlink>
            <w:r>
              <w:rPr>
                <w:color w:val="392C69"/>
              </w:rPr>
              <w:t xml:space="preserve">, от 19.11.2014 </w:t>
            </w:r>
            <w:hyperlink r:id="rId6" w:history="1">
              <w:r>
                <w:rPr>
                  <w:color w:val="0000FF"/>
                </w:rPr>
                <w:t>N 103-оз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3643F7" w:rsidRDefault="003643F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17.11.2016 </w:t>
            </w:r>
            <w:hyperlink r:id="rId7" w:history="1">
              <w:r>
                <w:rPr>
                  <w:color w:val="0000FF"/>
                </w:rPr>
                <w:t>N 89-оз</w:t>
              </w:r>
            </w:hyperlink>
            <w:r>
              <w:rPr>
                <w:color w:val="392C69"/>
              </w:rPr>
              <w:t xml:space="preserve">, от 23.12.2016 </w:t>
            </w:r>
            <w:hyperlink r:id="rId8" w:history="1">
              <w:r>
                <w:rPr>
                  <w:color w:val="0000FF"/>
                </w:rPr>
                <w:t>N 116-оз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643F7" w:rsidRDefault="003643F7">
      <w:pPr>
        <w:pStyle w:val="ConsPlusNormal"/>
        <w:jc w:val="both"/>
      </w:pPr>
    </w:p>
    <w:p w:rsidR="003643F7" w:rsidRDefault="003643F7">
      <w:pPr>
        <w:pStyle w:val="ConsPlusTitle"/>
        <w:ind w:firstLine="540"/>
        <w:jc w:val="both"/>
        <w:outlineLvl w:val="0"/>
      </w:pPr>
      <w:r>
        <w:t>Статья 1. Общие положения</w:t>
      </w:r>
    </w:p>
    <w:p w:rsidR="003643F7" w:rsidRDefault="003643F7">
      <w:pPr>
        <w:pStyle w:val="ConsPlusNormal"/>
        <w:ind w:firstLine="540"/>
        <w:jc w:val="both"/>
      </w:pPr>
      <w:r>
        <w:t xml:space="preserve">(в ред. </w:t>
      </w:r>
      <w:hyperlink r:id="rId9" w:history="1">
        <w:r>
          <w:rPr>
            <w:color w:val="0000FF"/>
          </w:rPr>
          <w:t>Закона</w:t>
        </w:r>
      </w:hyperlink>
      <w:r>
        <w:t xml:space="preserve"> ХМАО - Югры от 17.11.2016 N 89-оз)</w:t>
      </w:r>
    </w:p>
    <w:p w:rsidR="003643F7" w:rsidRDefault="003643F7">
      <w:pPr>
        <w:pStyle w:val="ConsPlusNormal"/>
        <w:jc w:val="both"/>
      </w:pPr>
    </w:p>
    <w:p w:rsidR="003643F7" w:rsidRDefault="003643F7">
      <w:pPr>
        <w:pStyle w:val="ConsPlusNormal"/>
        <w:ind w:firstLine="540"/>
        <w:jc w:val="both"/>
      </w:pPr>
      <w:proofErr w:type="gramStart"/>
      <w:r>
        <w:t xml:space="preserve">Настоящий Закон в соответствии с </w:t>
      </w:r>
      <w:hyperlink r:id="rId10" w:history="1">
        <w:r>
          <w:rPr>
            <w:color w:val="0000FF"/>
          </w:rPr>
          <w:t>Кодексом</w:t>
        </w:r>
      </w:hyperlink>
      <w:r>
        <w:t xml:space="preserve"> Российской Федерации об административных правонарушениях определяет порядок перемещения транспортных средств на специализированную стоянку, их хранения и возврата владельцам, представителям владельцев или лицам, имеющим при себе документы, необходимые для управления данными транспортными средствами, оплаты лицами, привлеченными к административной ответственности за административные правонарушения, повлекшие применение задержания транспортных средств, стоимости перемещения и хранения задержанных транспортных средств, за</w:t>
      </w:r>
      <w:proofErr w:type="gramEnd"/>
      <w:r>
        <w:t xml:space="preserve"> исключением транспортных средств, указанных в </w:t>
      </w:r>
      <w:hyperlink r:id="rId11" w:history="1">
        <w:r>
          <w:rPr>
            <w:color w:val="0000FF"/>
          </w:rPr>
          <w:t>части 9 статьи 27.13</w:t>
        </w:r>
      </w:hyperlink>
      <w:r>
        <w:t xml:space="preserve"> Кодекса Российской Федерации об административных правонарушениях.</w:t>
      </w:r>
    </w:p>
    <w:p w:rsidR="003643F7" w:rsidRDefault="003643F7">
      <w:pPr>
        <w:pStyle w:val="ConsPlusNormal"/>
        <w:jc w:val="both"/>
      </w:pPr>
    </w:p>
    <w:p w:rsidR="003643F7" w:rsidRDefault="003643F7">
      <w:pPr>
        <w:pStyle w:val="ConsPlusTitle"/>
        <w:ind w:firstLine="540"/>
        <w:jc w:val="both"/>
        <w:outlineLvl w:val="0"/>
      </w:pPr>
      <w:r>
        <w:t>Статья 2. Лица, осуществляющие перемещение и хранение задержанного транспортного средства</w:t>
      </w:r>
    </w:p>
    <w:p w:rsidR="003643F7" w:rsidRDefault="003643F7">
      <w:pPr>
        <w:pStyle w:val="ConsPlusNormal"/>
        <w:jc w:val="both"/>
      </w:pPr>
    </w:p>
    <w:p w:rsidR="003643F7" w:rsidRDefault="003643F7">
      <w:pPr>
        <w:pStyle w:val="ConsPlusNormal"/>
        <w:ind w:firstLine="540"/>
        <w:jc w:val="both"/>
      </w:pPr>
      <w:r>
        <w:t xml:space="preserve">1. </w:t>
      </w:r>
      <w:proofErr w:type="gramStart"/>
      <w:r>
        <w:t>Перемещение и хранение задержанного транспортного средства на территории городского округа, муниципального района Ханты-Мансийского автономного округа - Югры осуществляются юридическими лицами или индивидуальными предпринимателями, владеющими специализированной стоянкой на праве собственности или ином законном основании, определяемыми конкурсной комиссией, создаваемой и осуществляющей деятельность в порядке, установленном Правительством Ханты-Мансийского автономного округа - Югры (далее - Правительство автономного округа).</w:t>
      </w:r>
      <w:proofErr w:type="gramEnd"/>
    </w:p>
    <w:p w:rsidR="003643F7" w:rsidRDefault="003643F7">
      <w:pPr>
        <w:pStyle w:val="ConsPlusNormal"/>
        <w:spacing w:before="220"/>
        <w:ind w:firstLine="540"/>
        <w:jc w:val="both"/>
      </w:pPr>
      <w:r>
        <w:t>2. Взаимодействие должностных лиц, уполномоченных составлять протоколы о соответствующих административных правонарушениях, с владельцами стоянок осуществляется в соответствии с федеральным законодательством и настоящим Законом.</w:t>
      </w:r>
    </w:p>
    <w:p w:rsidR="003643F7" w:rsidRDefault="003643F7">
      <w:pPr>
        <w:pStyle w:val="ConsPlusNormal"/>
        <w:jc w:val="both"/>
      </w:pPr>
    </w:p>
    <w:p w:rsidR="003643F7" w:rsidRDefault="003643F7">
      <w:pPr>
        <w:pStyle w:val="ConsPlusTitle"/>
        <w:ind w:firstLine="540"/>
        <w:jc w:val="both"/>
        <w:outlineLvl w:val="0"/>
      </w:pPr>
      <w:r>
        <w:t>Статья 3. Перемещение задержанного транспортного средства на специализированную стоянку</w:t>
      </w:r>
    </w:p>
    <w:p w:rsidR="003643F7" w:rsidRDefault="003643F7">
      <w:pPr>
        <w:pStyle w:val="ConsPlusNormal"/>
        <w:jc w:val="both"/>
      </w:pPr>
    </w:p>
    <w:p w:rsidR="003643F7" w:rsidRDefault="003643F7">
      <w:pPr>
        <w:pStyle w:val="ConsPlusNormal"/>
        <w:ind w:firstLine="540"/>
        <w:jc w:val="both"/>
      </w:pPr>
      <w:r>
        <w:t xml:space="preserve">1. При получении от должностного лица, уполномоченного составлять протоколы о </w:t>
      </w:r>
      <w:r>
        <w:lastRenderedPageBreak/>
        <w:t>соответствующих административных правонарушениях, сообщения о задержании транспортного средства владелец либо представитель владельца стоянки (далее - владелец стоянки) незамедлительно направляет транспортное средство, предназначенное для перемещения задержанных транспортных средств (далее также - специализированное транспортное средство), к месту задержания транспортного средства.</w:t>
      </w:r>
    </w:p>
    <w:p w:rsidR="003643F7" w:rsidRDefault="003643F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2" w:history="1">
        <w:r>
          <w:rPr>
            <w:color w:val="0000FF"/>
          </w:rPr>
          <w:t>Закона</w:t>
        </w:r>
      </w:hyperlink>
      <w:r>
        <w:t xml:space="preserve"> ХМАО - Югры от 19.11.2014 N 103-оз)</w:t>
      </w:r>
    </w:p>
    <w:p w:rsidR="003643F7" w:rsidRDefault="003643F7">
      <w:pPr>
        <w:pStyle w:val="ConsPlusNormal"/>
        <w:spacing w:before="220"/>
        <w:ind w:firstLine="540"/>
        <w:jc w:val="both"/>
      </w:pPr>
      <w:r>
        <w:t>2. Учет пробега транспортного средства, предназначенного для перемещения задержанного транспортного средства, при перемещении задержанного транспортного средства на специализированную стоянку осуществляется в журнале учета пробега, форма и порядок ведения которого утверждаются Правительством автономного округа.</w:t>
      </w:r>
    </w:p>
    <w:p w:rsidR="003643F7" w:rsidRDefault="003643F7">
      <w:pPr>
        <w:pStyle w:val="ConsPlusNormal"/>
        <w:spacing w:before="220"/>
        <w:ind w:firstLine="540"/>
        <w:jc w:val="both"/>
      </w:pPr>
      <w:r>
        <w:t>3. Перемещение задержанного транспортного средства осуществляется кратчайшим путем до ближайшей специализированной стоянки.</w:t>
      </w:r>
    </w:p>
    <w:p w:rsidR="003643F7" w:rsidRDefault="003643F7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По прибытии к месту задержания транспортного средства владелец стоянки для наземных транспортных средств сверяет марку, модель, государственный регистрационный знак, идентификационный номер, номера кузова и двигателя, механические повреждения задержанного транспортного средства, находящееся в нем имущество, а также дополнительное оборудование со сведениями, отраженными в протоколе о задержании транспортного средства, составленном должностным лицом, уполномоченным составлять протоколы о соответствующих административных правонарушениях, после чего расписывается</w:t>
      </w:r>
      <w:proofErr w:type="gramEnd"/>
      <w:r>
        <w:t xml:space="preserve"> в данном протоколе о получении задержанного транспортного средства на хранение и получает копию протокола.</w:t>
      </w:r>
    </w:p>
    <w:p w:rsidR="003643F7" w:rsidRDefault="003643F7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По прибытии к месту задержания транспортного средства владелец стоянки для маломерных судов сверяет тип, государственный регистрационный номер, номер корпуса, количество двигателей, имущество, находящееся на судне, а также результаты внешнего осмотра судна со сведениями, отраженными в протоколе о задержании транспортного средства, составленном должностным лицом, уполномоченным составлять протоколы о соответствующих административных правонарушениях, после чего расписывается в данном протоколе о получении задержанного транспортного</w:t>
      </w:r>
      <w:proofErr w:type="gramEnd"/>
      <w:r>
        <w:t xml:space="preserve"> средства на хранение и получает копию протокола.</w:t>
      </w:r>
    </w:p>
    <w:p w:rsidR="003643F7" w:rsidRDefault="003643F7">
      <w:pPr>
        <w:pStyle w:val="ConsPlusNormal"/>
        <w:spacing w:before="220"/>
        <w:ind w:firstLine="540"/>
        <w:jc w:val="both"/>
      </w:pPr>
      <w:r>
        <w:t>6. Владелец стоянки до начала перемещения задержанного транспортного средства опечатывает конструктивно предусмотренные места доступа в указанное транспортное средство.</w:t>
      </w:r>
    </w:p>
    <w:p w:rsidR="003643F7" w:rsidRDefault="003643F7">
      <w:pPr>
        <w:pStyle w:val="ConsPlusNormal"/>
        <w:spacing w:before="220"/>
        <w:ind w:firstLine="540"/>
        <w:jc w:val="both"/>
      </w:pPr>
      <w:r>
        <w:t>Началом перемещения наземного задержанного транспортного средства на специализированную стоянку является момент начала движения специализированного транспортного средства с помещенным на него задержанным транспортным средством.</w:t>
      </w:r>
    </w:p>
    <w:p w:rsidR="003643F7" w:rsidRDefault="003643F7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13" w:history="1">
        <w:r>
          <w:rPr>
            <w:color w:val="0000FF"/>
          </w:rPr>
          <w:t>Законом</w:t>
        </w:r>
      </w:hyperlink>
      <w:r>
        <w:t xml:space="preserve"> ХМАО - Югры от 19.11.2014 N 103-оз)</w:t>
      </w:r>
    </w:p>
    <w:p w:rsidR="003643F7" w:rsidRDefault="003643F7">
      <w:pPr>
        <w:pStyle w:val="ConsPlusNormal"/>
        <w:spacing w:before="220"/>
        <w:ind w:firstLine="540"/>
        <w:jc w:val="both"/>
      </w:pPr>
      <w:r>
        <w:t>7. Перемещение задержанных транспортных средств на специализированную стоянку осуществляется в круглосуточном режиме.</w:t>
      </w:r>
    </w:p>
    <w:p w:rsidR="003643F7" w:rsidRDefault="003643F7">
      <w:pPr>
        <w:pStyle w:val="ConsPlusNormal"/>
        <w:jc w:val="both"/>
      </w:pPr>
    </w:p>
    <w:p w:rsidR="003643F7" w:rsidRDefault="003643F7">
      <w:pPr>
        <w:pStyle w:val="ConsPlusTitle"/>
        <w:ind w:firstLine="540"/>
        <w:jc w:val="both"/>
        <w:outlineLvl w:val="0"/>
      </w:pPr>
      <w:r>
        <w:t>Статья 4. Хранение задержанного транспортного средства на специализированной стоянке</w:t>
      </w:r>
    </w:p>
    <w:p w:rsidR="003643F7" w:rsidRDefault="003643F7">
      <w:pPr>
        <w:pStyle w:val="ConsPlusNormal"/>
        <w:jc w:val="both"/>
      </w:pPr>
    </w:p>
    <w:p w:rsidR="003643F7" w:rsidRDefault="003643F7">
      <w:pPr>
        <w:pStyle w:val="ConsPlusNormal"/>
        <w:ind w:firstLine="540"/>
        <w:jc w:val="both"/>
      </w:pPr>
      <w:r>
        <w:t>1. Хранение задержанного транспортного средства на специализированной стоянке осуществляется в круглосуточном режиме, обеспечивающем его сохранность.</w:t>
      </w:r>
    </w:p>
    <w:p w:rsidR="003643F7" w:rsidRDefault="003643F7">
      <w:pPr>
        <w:pStyle w:val="ConsPlusNormal"/>
        <w:spacing w:before="220"/>
        <w:ind w:firstLine="540"/>
        <w:jc w:val="both"/>
      </w:pPr>
      <w:r>
        <w:t>2. Учет задержанных транспортных средств на специализированной стоянке осуществляется в журнале учета задержанных транспортных средств, форма и порядок ведения которого утверждаются Правительством автономного округа.</w:t>
      </w:r>
    </w:p>
    <w:p w:rsidR="003643F7" w:rsidRDefault="003643F7">
      <w:pPr>
        <w:pStyle w:val="ConsPlusNormal"/>
        <w:spacing w:before="220"/>
        <w:ind w:firstLine="540"/>
        <w:jc w:val="both"/>
      </w:pPr>
      <w:r>
        <w:t xml:space="preserve">3. Срок хранения задержанного транспортного средства исчисляется в часах с момента его помещения на специализированную стоянку до момента обращения владельца, представителя владельца или лица, имеющего при себе документы, необходимые для управления данным </w:t>
      </w:r>
      <w:r>
        <w:lastRenderedPageBreak/>
        <w:t xml:space="preserve">транспортным средством (далее - владелец), к владельцу стоянки с предъявлением документов, предусмотренных </w:t>
      </w:r>
      <w:hyperlink w:anchor="P63" w:history="1">
        <w:r>
          <w:rPr>
            <w:color w:val="0000FF"/>
          </w:rPr>
          <w:t>пунктом 1 статьи 6</w:t>
        </w:r>
      </w:hyperlink>
      <w:r>
        <w:t xml:space="preserve"> настоящего Закона.</w:t>
      </w:r>
    </w:p>
    <w:p w:rsidR="003643F7" w:rsidRDefault="003643F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4" w:history="1">
        <w:r>
          <w:rPr>
            <w:color w:val="0000FF"/>
          </w:rPr>
          <w:t>Закона</w:t>
        </w:r>
      </w:hyperlink>
      <w:r>
        <w:t xml:space="preserve"> ХМАО - Югры от 19.11.2014 N 103-оз)</w:t>
      </w:r>
    </w:p>
    <w:p w:rsidR="003643F7" w:rsidRDefault="003643F7">
      <w:pPr>
        <w:pStyle w:val="ConsPlusNormal"/>
        <w:spacing w:before="220"/>
        <w:ind w:firstLine="540"/>
        <w:jc w:val="both"/>
      </w:pPr>
      <w:r>
        <w:t>4. Доступ владельца к находящемуся на специализированной стоянке задержанному транспортному средству осуществляется в присутствии лица, ответственного за его хранение, о чем в журнале учета задержанных транспортных средств делается соответствующая запись. Место доступа повторно опечатывается владельцем стоянки.</w:t>
      </w:r>
    </w:p>
    <w:p w:rsidR="003643F7" w:rsidRDefault="003643F7">
      <w:pPr>
        <w:pStyle w:val="ConsPlusNormal"/>
        <w:jc w:val="both"/>
      </w:pPr>
    </w:p>
    <w:p w:rsidR="003643F7" w:rsidRDefault="003643F7">
      <w:pPr>
        <w:pStyle w:val="ConsPlusTitle"/>
        <w:ind w:firstLine="540"/>
        <w:jc w:val="both"/>
        <w:outlineLvl w:val="0"/>
      </w:pPr>
      <w:r>
        <w:t>Статья 5. Оплата стоимости перемещения задержанного транспортного средства на специализированную стоянку и его хранения</w:t>
      </w:r>
    </w:p>
    <w:p w:rsidR="003643F7" w:rsidRDefault="003643F7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Закона</w:t>
        </w:r>
      </w:hyperlink>
      <w:r>
        <w:t xml:space="preserve"> ХМАО - Югры от 23.12.2016 N 116-оз)</w:t>
      </w:r>
    </w:p>
    <w:p w:rsidR="003643F7" w:rsidRDefault="003643F7">
      <w:pPr>
        <w:pStyle w:val="ConsPlusNormal"/>
        <w:jc w:val="both"/>
      </w:pPr>
    </w:p>
    <w:p w:rsidR="003643F7" w:rsidRDefault="003643F7">
      <w:pPr>
        <w:pStyle w:val="ConsPlusNormal"/>
        <w:ind w:firstLine="540"/>
        <w:jc w:val="both"/>
      </w:pPr>
      <w:r>
        <w:t xml:space="preserve">1. Утратил силу. - </w:t>
      </w:r>
      <w:hyperlink r:id="rId16" w:history="1">
        <w:r>
          <w:rPr>
            <w:color w:val="0000FF"/>
          </w:rPr>
          <w:t>Закон</w:t>
        </w:r>
      </w:hyperlink>
      <w:r>
        <w:t xml:space="preserve"> ХМАО - Югры от 23.12.2016 N 116-оз.</w:t>
      </w:r>
    </w:p>
    <w:p w:rsidR="003643F7" w:rsidRDefault="003643F7">
      <w:pPr>
        <w:pStyle w:val="ConsPlusNormal"/>
        <w:spacing w:before="220"/>
        <w:ind w:firstLine="540"/>
        <w:jc w:val="both"/>
      </w:pPr>
      <w:r>
        <w:t>2. Оплата стоимости перемещения задержанного транспортного средства на специализированную стоянку и его хранения осуществляется лицом, привлеченным к административной ответственности за административное правонарушение, повлекшее применение задержания транспортного средства, в сроки и по тарифам, которые устанавливаются Правительством автономного округа в соответствии с методическими указаниями, утвержденными уполномоченным федеральным органом исполнительной власти.</w:t>
      </w:r>
    </w:p>
    <w:p w:rsidR="003643F7" w:rsidRDefault="003643F7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 в ред. </w:t>
      </w:r>
      <w:hyperlink r:id="rId17" w:history="1">
        <w:r>
          <w:rPr>
            <w:color w:val="0000FF"/>
          </w:rPr>
          <w:t>Закона</w:t>
        </w:r>
      </w:hyperlink>
      <w:r>
        <w:t xml:space="preserve"> ХМАО - Югры от 23.12.2016 N 116-оз)</w:t>
      </w:r>
    </w:p>
    <w:p w:rsidR="003643F7" w:rsidRDefault="003643F7">
      <w:pPr>
        <w:pStyle w:val="ConsPlusNormal"/>
        <w:spacing w:before="220"/>
        <w:ind w:firstLine="540"/>
        <w:jc w:val="both"/>
      </w:pPr>
      <w:r>
        <w:t>3. Оплата стоимости перемещения задержанного транспортного средства на специализированную стоянку и его хранения осуществляется посредством наличных расчетов на специализированной стоянке с использованием кассового аппарата либо путем безналичных расчетов.</w:t>
      </w:r>
    </w:p>
    <w:p w:rsidR="003643F7" w:rsidRDefault="003643F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8" w:history="1">
        <w:r>
          <w:rPr>
            <w:color w:val="0000FF"/>
          </w:rPr>
          <w:t>Закона</w:t>
        </w:r>
      </w:hyperlink>
      <w:r>
        <w:t xml:space="preserve"> ХМАО - Югры от 23.12.2016 N 116-оз)</w:t>
      </w:r>
    </w:p>
    <w:p w:rsidR="003643F7" w:rsidRDefault="003643F7">
      <w:pPr>
        <w:pStyle w:val="ConsPlusNormal"/>
        <w:spacing w:before="220"/>
        <w:ind w:firstLine="540"/>
        <w:jc w:val="both"/>
      </w:pPr>
      <w:r>
        <w:t xml:space="preserve">4. Оплата стоимости хранения задержанного транспортного средства на специализированной стоянке осуществляется за каждый </w:t>
      </w:r>
      <w:proofErr w:type="gramStart"/>
      <w:r>
        <w:t>полный час</w:t>
      </w:r>
      <w:proofErr w:type="gramEnd"/>
      <w:r>
        <w:t>.</w:t>
      </w:r>
    </w:p>
    <w:p w:rsidR="003643F7" w:rsidRDefault="003643F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9" w:history="1">
        <w:r>
          <w:rPr>
            <w:color w:val="0000FF"/>
          </w:rPr>
          <w:t>Закона</w:t>
        </w:r>
      </w:hyperlink>
      <w:r>
        <w:t xml:space="preserve"> ХМАО - Югры от 23.12.2016 N 116-оз)</w:t>
      </w:r>
    </w:p>
    <w:p w:rsidR="003643F7" w:rsidRDefault="003643F7">
      <w:pPr>
        <w:pStyle w:val="ConsPlusNormal"/>
        <w:spacing w:before="220"/>
        <w:ind w:firstLine="540"/>
        <w:jc w:val="both"/>
      </w:pPr>
      <w:r>
        <w:t>5. Количество часов нахождения задержанного транспортного средства на специализированной стоянке определяется на основании данных, указанных в журнале учета задержанных транспортных средств.</w:t>
      </w:r>
    </w:p>
    <w:p w:rsidR="003643F7" w:rsidRDefault="003643F7">
      <w:pPr>
        <w:pStyle w:val="ConsPlusNormal"/>
        <w:jc w:val="both"/>
      </w:pPr>
    </w:p>
    <w:p w:rsidR="003643F7" w:rsidRDefault="003643F7">
      <w:pPr>
        <w:pStyle w:val="ConsPlusTitle"/>
        <w:ind w:firstLine="540"/>
        <w:jc w:val="both"/>
        <w:outlineLvl w:val="0"/>
      </w:pPr>
      <w:r>
        <w:t>Статья 6. Возврат задержанного транспортного средства</w:t>
      </w:r>
    </w:p>
    <w:p w:rsidR="003643F7" w:rsidRDefault="003643F7">
      <w:pPr>
        <w:pStyle w:val="ConsPlusNormal"/>
        <w:jc w:val="both"/>
      </w:pPr>
    </w:p>
    <w:p w:rsidR="003643F7" w:rsidRDefault="003643F7">
      <w:pPr>
        <w:pStyle w:val="ConsPlusNormal"/>
        <w:ind w:firstLine="540"/>
        <w:jc w:val="both"/>
      </w:pPr>
      <w:bookmarkStart w:id="0" w:name="P63"/>
      <w:bookmarkEnd w:id="0"/>
      <w:r>
        <w:t>1. Возврат задержанного транспортного средства владельцу осуществляется владельцем стоянки незамедлительно в любое время суток после предъявления копии протокола о задержании транспортного средства с решением должностного лица, уполномоченного составлять протоколы о соответствующих административных правонарушениях, о возврате задержанного транспортного средства.</w:t>
      </w:r>
    </w:p>
    <w:p w:rsidR="003643F7" w:rsidRDefault="003643F7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 в ред. </w:t>
      </w:r>
      <w:hyperlink r:id="rId20" w:history="1">
        <w:r>
          <w:rPr>
            <w:color w:val="0000FF"/>
          </w:rPr>
          <w:t>Закона</w:t>
        </w:r>
      </w:hyperlink>
      <w:r>
        <w:t xml:space="preserve"> ХМАО - Югры от 23.12.2016 N 116-оз)</w:t>
      </w:r>
    </w:p>
    <w:p w:rsidR="003643F7" w:rsidRDefault="003643F7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При возврате задержанного транспортного средства владелец стоянки для наземных транспортных средств и владелец сверяют марку, модель, государственный регистрационный знак, идентификационный номер, номера кузова и двигателя, механические повреждения задержанного транспортного средства, находящееся в нем имущество, а также дополнительное оборудование со сведениями, отраженными в протоколе о задержании транспортного средства, составленном должностным лицом, уполномоченным составлять протоколы о соответствующих административных правонарушениях.</w:t>
      </w:r>
      <w:proofErr w:type="gramEnd"/>
    </w:p>
    <w:p w:rsidR="003643F7" w:rsidRDefault="003643F7">
      <w:pPr>
        <w:pStyle w:val="ConsPlusNormal"/>
        <w:spacing w:before="220"/>
        <w:ind w:firstLine="540"/>
        <w:jc w:val="both"/>
      </w:pPr>
      <w:r>
        <w:t xml:space="preserve">3. При возврате задержанного транспортного средства владелец стоянки для маломерных </w:t>
      </w:r>
      <w:r>
        <w:lastRenderedPageBreak/>
        <w:t>судов и владелец сверяют тип, государственный регистрационный номер, номер корпуса, количество двигателей, имущество, находящееся на судне, а также результаты внешнего осмотра судна со сведениями, отраженными в протоколе о задержании транспортного средства, составленном должностным лицом, уполномоченным составлять протоколы о соответствующих административных правонарушениях.</w:t>
      </w:r>
    </w:p>
    <w:p w:rsidR="003643F7" w:rsidRDefault="003643F7">
      <w:pPr>
        <w:pStyle w:val="ConsPlusNormal"/>
        <w:spacing w:before="220"/>
        <w:ind w:firstLine="540"/>
        <w:jc w:val="both"/>
      </w:pPr>
      <w:r>
        <w:t>4. Возврат задержанного транспортного средства владельцу осуществляется по акту приема-передачи задержанного транспортного средства, форма которого утверждается Правительством автономного округа.</w:t>
      </w:r>
    </w:p>
    <w:p w:rsidR="003643F7" w:rsidRDefault="003643F7">
      <w:pPr>
        <w:pStyle w:val="ConsPlusNormal"/>
        <w:spacing w:before="220"/>
        <w:ind w:firstLine="540"/>
        <w:jc w:val="both"/>
      </w:pPr>
      <w:r>
        <w:t>5. Акт приема-передачи задержанного транспортного средства составляется в двух экземплярах, которые подписываются владельцем стоянки и владельцем. Первый экземпляр указанного акта передается владельцу, второй экземпляр остается на специализированной стоянке.</w:t>
      </w:r>
    </w:p>
    <w:p w:rsidR="003643F7" w:rsidRDefault="003643F7">
      <w:pPr>
        <w:pStyle w:val="ConsPlusNormal"/>
        <w:jc w:val="both"/>
      </w:pPr>
    </w:p>
    <w:p w:rsidR="003643F7" w:rsidRDefault="003643F7">
      <w:pPr>
        <w:pStyle w:val="ConsPlusTitle"/>
        <w:ind w:firstLine="540"/>
        <w:jc w:val="both"/>
        <w:outlineLvl w:val="0"/>
      </w:pPr>
      <w:r>
        <w:t>Статья 7. Ответственность за сохранность задержанного транспортного средства</w:t>
      </w:r>
    </w:p>
    <w:p w:rsidR="003643F7" w:rsidRDefault="003643F7">
      <w:pPr>
        <w:pStyle w:val="ConsPlusNormal"/>
        <w:jc w:val="both"/>
      </w:pPr>
    </w:p>
    <w:p w:rsidR="003643F7" w:rsidRDefault="003643F7">
      <w:pPr>
        <w:pStyle w:val="ConsPlusNormal"/>
        <w:ind w:firstLine="540"/>
        <w:jc w:val="both"/>
      </w:pPr>
      <w:r>
        <w:t>1. С момента приема задержанного транспортного средства (подписи в протоколе о задержании транспортного средства) от должностного лица, уполномоченного составлять протоколы о соответствующих административных правонарушениях, и до передачи его владельцу ответственность за сохранность задержанного транспортного средства, находящегося в нем имущества, а также дополнительного оборудования несет владелец стоянки.</w:t>
      </w:r>
    </w:p>
    <w:p w:rsidR="003643F7" w:rsidRDefault="003643F7">
      <w:pPr>
        <w:pStyle w:val="ConsPlusNormal"/>
        <w:spacing w:before="220"/>
        <w:ind w:firstLine="540"/>
        <w:jc w:val="both"/>
      </w:pPr>
      <w:r>
        <w:t>2. В соответствии с законодательством Российской Федерации вред, причиненный задержанному транспортному средству, находящемуся в нем имуществу, а также дополнительному оборудованию при перемещении задержанного транспортного средства на специализированную стоянку и его хранении, возмещается владельцем стоянки.</w:t>
      </w:r>
    </w:p>
    <w:p w:rsidR="003643F7" w:rsidRDefault="003643F7">
      <w:pPr>
        <w:pStyle w:val="ConsPlusNormal"/>
        <w:jc w:val="both"/>
      </w:pPr>
    </w:p>
    <w:p w:rsidR="003643F7" w:rsidRDefault="003643F7">
      <w:pPr>
        <w:pStyle w:val="ConsPlusTitle"/>
        <w:ind w:firstLine="540"/>
        <w:jc w:val="both"/>
        <w:outlineLvl w:val="0"/>
      </w:pPr>
      <w:r>
        <w:t>Статья 8. Вступление в силу настоящего Закона</w:t>
      </w:r>
    </w:p>
    <w:p w:rsidR="003643F7" w:rsidRDefault="003643F7">
      <w:pPr>
        <w:pStyle w:val="ConsPlusNormal"/>
        <w:jc w:val="both"/>
      </w:pPr>
    </w:p>
    <w:p w:rsidR="003643F7" w:rsidRDefault="003643F7">
      <w:pPr>
        <w:pStyle w:val="ConsPlusNormal"/>
        <w:ind w:firstLine="540"/>
        <w:jc w:val="both"/>
      </w:pPr>
      <w:r>
        <w:t>Настоящий Закон вступает в силу с 1 июля 2012 года.</w:t>
      </w:r>
    </w:p>
    <w:p w:rsidR="003643F7" w:rsidRDefault="003643F7">
      <w:pPr>
        <w:pStyle w:val="ConsPlusNormal"/>
        <w:jc w:val="both"/>
      </w:pPr>
    </w:p>
    <w:p w:rsidR="003643F7" w:rsidRDefault="003643F7">
      <w:pPr>
        <w:pStyle w:val="ConsPlusNormal"/>
        <w:jc w:val="right"/>
      </w:pPr>
      <w:r>
        <w:t>Губернатор</w:t>
      </w:r>
    </w:p>
    <w:p w:rsidR="003643F7" w:rsidRDefault="003643F7">
      <w:pPr>
        <w:pStyle w:val="ConsPlusNormal"/>
        <w:jc w:val="right"/>
      </w:pPr>
      <w:r>
        <w:t>Ханты-Мансийского</w:t>
      </w:r>
    </w:p>
    <w:p w:rsidR="003643F7" w:rsidRDefault="003643F7">
      <w:pPr>
        <w:pStyle w:val="ConsPlusNormal"/>
        <w:jc w:val="right"/>
      </w:pPr>
      <w:r>
        <w:t>автономного округа - Югры</w:t>
      </w:r>
    </w:p>
    <w:p w:rsidR="003643F7" w:rsidRDefault="003643F7">
      <w:pPr>
        <w:pStyle w:val="ConsPlusNormal"/>
        <w:jc w:val="right"/>
      </w:pPr>
      <w:r>
        <w:t>Н.В.КОМАРОВА</w:t>
      </w:r>
    </w:p>
    <w:p w:rsidR="003643F7" w:rsidRDefault="003643F7">
      <w:pPr>
        <w:pStyle w:val="ConsPlusNormal"/>
      </w:pPr>
      <w:r>
        <w:t>г. Ханты-Мансийск</w:t>
      </w:r>
    </w:p>
    <w:p w:rsidR="003643F7" w:rsidRDefault="003643F7">
      <w:pPr>
        <w:pStyle w:val="ConsPlusNormal"/>
        <w:spacing w:before="220"/>
      </w:pPr>
      <w:r>
        <w:t>25 июня 2012 года</w:t>
      </w:r>
    </w:p>
    <w:p w:rsidR="003643F7" w:rsidRDefault="003643F7">
      <w:pPr>
        <w:pStyle w:val="ConsPlusNormal"/>
        <w:spacing w:before="220"/>
      </w:pPr>
      <w:r>
        <w:t>N 84-оз</w:t>
      </w:r>
    </w:p>
    <w:p w:rsidR="003643F7" w:rsidRDefault="003643F7">
      <w:pPr>
        <w:pStyle w:val="ConsPlusNormal"/>
        <w:jc w:val="both"/>
      </w:pPr>
    </w:p>
    <w:p w:rsidR="003643F7" w:rsidRDefault="003643F7">
      <w:pPr>
        <w:pStyle w:val="ConsPlusNormal"/>
        <w:jc w:val="both"/>
      </w:pPr>
    </w:p>
    <w:p w:rsidR="003643F7" w:rsidRDefault="003643F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068CF" w:rsidRDefault="00B068CF"/>
    <w:sectPr w:rsidR="00B068CF" w:rsidSect="00392B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characterSpacingControl w:val="doNotCompress"/>
  <w:compat/>
  <w:rsids>
    <w:rsidRoot w:val="003643F7"/>
    <w:rsid w:val="003643F7"/>
    <w:rsid w:val="00B068CF"/>
    <w:rsid w:val="00D46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8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43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643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643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70F37F463BF0DEF8668B117BEF8D6AE88A9567C2EF502EBDF8A62853B0B0AC329C1B30BDB474F67742E386FB197B7F176B1076836488DAEE879294i8o4G" TargetMode="External"/><Relationship Id="rId13" Type="http://schemas.openxmlformats.org/officeDocument/2006/relationships/hyperlink" Target="consultantplus://offline/ref=0670F37F463BF0DEF8668B117BEF8D6AE88A9567C2EB5621B2F1A62853B0B0AC329C1B30BDB474F67742E384F3197B7F176B1076836488DAEE879294i8o4G" TargetMode="External"/><Relationship Id="rId18" Type="http://schemas.openxmlformats.org/officeDocument/2006/relationships/hyperlink" Target="consultantplus://offline/ref=0670F37F463BF0DEF8668B117BEF8D6AE88A9567C2EF502EBDF8A62853B0B0AC329C1B30BDB474F67742E381FB197B7F176B1076836488DAEE879294i8o4G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0670F37F463BF0DEF8668B117BEF8D6AE88A9567C2EF522FB4F1A62853B0B0AC329C1B30BDB474F67742E385F4197B7F176B1076836488DAEE879294i8o4G" TargetMode="External"/><Relationship Id="rId12" Type="http://schemas.openxmlformats.org/officeDocument/2006/relationships/hyperlink" Target="consultantplus://offline/ref=0670F37F463BF0DEF8668B117BEF8D6AE88A9567C2EB5621B2F1A62853B0B0AC329C1B30BDB474F67742E385FA197B7F176B1076836488DAEE879294i8o4G" TargetMode="External"/><Relationship Id="rId17" Type="http://schemas.openxmlformats.org/officeDocument/2006/relationships/hyperlink" Target="consultantplus://offline/ref=0670F37F463BF0DEF8668B117BEF8D6AE88A9567C2EF502EBDF8A62853B0B0AC329C1B30BDB474F67742E381F5197B7F176B1076836488DAEE879294i8o4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670F37F463BF0DEF8668B117BEF8D6AE88A9567C2EF502EBDF8A62853B0B0AC329C1B30BDB474F67742E381F6197B7F176B1076836488DAEE879294i8o4G" TargetMode="External"/><Relationship Id="rId20" Type="http://schemas.openxmlformats.org/officeDocument/2006/relationships/hyperlink" Target="consultantplus://offline/ref=0670F37F463BF0DEF8668B117BEF8D6AE88A9567C2EF502EBDF8A62853B0B0AC329C1B30BDB474F67742E380F3197B7F176B1076836488DAEE879294i8o4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670F37F463BF0DEF8668B117BEF8D6AE88A9567C2EB5621B2F1A62853B0B0AC329C1B30BDB474F67742E385F4197B7F176B1076836488DAEE879294i8o4G" TargetMode="External"/><Relationship Id="rId11" Type="http://schemas.openxmlformats.org/officeDocument/2006/relationships/hyperlink" Target="consultantplus://offline/ref=0670F37F463BF0DEF866951C6D83DA65ED80C26CCBE3587FE8ACA07F0CE0B6F972DC1D63FCF07EFC2313A7D0FE102F30533D0376837Bi8o1G" TargetMode="External"/><Relationship Id="rId5" Type="http://schemas.openxmlformats.org/officeDocument/2006/relationships/hyperlink" Target="consultantplus://offline/ref=0670F37F463BF0DEF8668B117BEF8D6AE88A9567CBE8522ABCF3FB225BE9BCAE35934427BAFD78F77742E283F8467E6A06331F749D7A8BC7F28593i9oCG" TargetMode="External"/><Relationship Id="rId15" Type="http://schemas.openxmlformats.org/officeDocument/2006/relationships/hyperlink" Target="consultantplus://offline/ref=0670F37F463BF0DEF8668B117BEF8D6AE88A9567C2EF502EBDF8A62853B0B0AC329C1B30BDB474F67742E381F2197B7F176B1076836488DAEE879294i8o4G" TargetMode="External"/><Relationship Id="rId10" Type="http://schemas.openxmlformats.org/officeDocument/2006/relationships/hyperlink" Target="consultantplus://offline/ref=0670F37F463BF0DEF866951C6D83DA65ED80C26CCBE3587FE8ACA07F0CE0B6F972DC1D63FAF479FC2313A7D0FE102F30533D0376837Bi8o1G" TargetMode="External"/><Relationship Id="rId19" Type="http://schemas.openxmlformats.org/officeDocument/2006/relationships/hyperlink" Target="consultantplus://offline/ref=0670F37F463BF0DEF8668B117BEF8D6AE88A9567C2EF502EBDF8A62853B0B0AC329C1B30BDB474F67742E381FA197B7F176B1076836488DAEE879294i8o4G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0670F37F463BF0DEF8668B117BEF8D6AE88A9567C2EF522FB4F1A62853B0B0AC329C1B30BDB474F67742E385FB197B7F176B1076836488DAEE879294i8o4G" TargetMode="External"/><Relationship Id="rId14" Type="http://schemas.openxmlformats.org/officeDocument/2006/relationships/hyperlink" Target="consultantplus://offline/ref=0670F37F463BF0DEF8668B117BEF8D6AE88A9567C2EB5621B2F1A62853B0B0AC329C1B30BDB474F67742E384F1197B7F176B1076836488DAEE879294i8o4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1995</Words>
  <Characters>11372</Characters>
  <Application>Microsoft Office Word</Application>
  <DocSecurity>0</DocSecurity>
  <Lines>94</Lines>
  <Paragraphs>26</Paragraphs>
  <ScaleCrop>false</ScaleCrop>
  <Company/>
  <LinksUpToDate>false</LinksUpToDate>
  <CharactersWithSpaces>13341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Проскуряков Александр Александрович</dc:creator>
  <cp:lastModifiedBy>Проскуряков Александр Александрович</cp:lastModifiedBy>
  <cp:revision>1</cp:revision>
  <dcterms:created xsi:type="dcterms:W3CDTF">2019-03-20T06:40:00Z</dcterms:created>
  <dcterms:modified xsi:type="dcterms:W3CDTF">2019-03-20T06:40:00Z</dcterms:modified>
</cp:coreProperties>
</file>